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DB3AB7">
        <w:rPr>
          <w:b/>
          <w:noProof/>
          <w:sz w:val="24"/>
        </w:rPr>
        <w:t>90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0B4B87" w:rsidRPr="000B4B87">
        <w:rPr>
          <w:b/>
          <w:noProof/>
          <w:sz w:val="24"/>
        </w:rPr>
        <w:t>RP-202604</w:t>
      </w:r>
    </w:p>
    <w:p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r w:rsidR="00DB3AB7" w:rsidRPr="00DB3AB7">
        <w:rPr>
          <w:b/>
          <w:noProof/>
          <w:sz w:val="24"/>
        </w:rPr>
        <w:t>December 7 - 11,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B3AB7" w:rsidRPr="00DB3AB7">
        <w:rPr>
          <w:rFonts w:eastAsia="Batang" w:cs="Arial"/>
          <w:sz w:val="18"/>
          <w:szCs w:val="18"/>
          <w:lang w:eastAsia="zh-CN"/>
        </w:rPr>
        <w:t>RP-202114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 xml:space="preserve">Revised WID: </w:t>
      </w:r>
      <w:r w:rsidR="00DB3AB7">
        <w:rPr>
          <w:rFonts w:ascii="Arial" w:eastAsia="Batang" w:hAnsi="Arial" w:cs="Arial"/>
          <w:b/>
          <w:lang w:eastAsia="zh-CN"/>
        </w:rPr>
        <w:t>I</w:t>
      </w:r>
      <w:r w:rsidR="003217C2">
        <w:rPr>
          <w:rFonts w:ascii="Arial" w:eastAsia="Batang" w:hAnsi="Arial" w:cs="Arial"/>
          <w:b/>
          <w:lang w:eastAsia="zh-CN"/>
        </w:rPr>
        <w:t>ntroduction of 6GHz NR licensed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702E70">
        <w:rPr>
          <w:rFonts w:ascii="Arial" w:eastAsia="Batang" w:hAnsi="Arial"/>
          <w:b/>
          <w:lang w:eastAsia="zh-CN"/>
        </w:rPr>
        <w:t>9.9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>ntroduction of 6GHz NR licensed bands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530AB">
        <w:t xml:space="preserve">NR_6 </w:t>
      </w:r>
      <w:r w:rsidR="00E530AB" w:rsidRPr="00E530AB">
        <w:t>GHz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C2E52">
        <w:rPr>
          <w:rFonts w:cs="Arial"/>
          <w:lang w:eastAsia="ja-JP"/>
        </w:rPr>
        <w:t>890050</w:t>
      </w:r>
      <w:r w:rsidR="00F41A27" w:rsidRPr="00251D80">
        <w:tab/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Rel-17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:rsidR="00E530AB" w:rsidRPr="00CA605D" w:rsidRDefault="00E530AB" w:rsidP="00E530AB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:rsidTr="006B4280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:rsidTr="004260A5">
        <w:tc>
          <w:tcPr>
            <w:tcW w:w="675" w:type="dxa"/>
          </w:tcPr>
          <w:p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:rsidTr="001759A7">
        <w:tc>
          <w:tcPr>
            <w:tcW w:w="675" w:type="dxa"/>
          </w:tcPr>
          <w:p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:rsidTr="009A6092">
        <w:tc>
          <w:tcPr>
            <w:tcW w:w="10314" w:type="dxa"/>
            <w:gridSpan w:val="4"/>
            <w:shd w:val="clear" w:color="auto" w:fill="E0E0E0"/>
          </w:tcPr>
          <w:p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:rsidTr="009A6092"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:rsidTr="009A6092"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:rsidTr="00171925">
        <w:tc>
          <w:tcPr>
            <w:tcW w:w="10314" w:type="dxa"/>
            <w:gridSpan w:val="3"/>
            <w:shd w:val="clear" w:color="auto" w:fill="E0E0E0"/>
          </w:tcPr>
          <w:p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:rsidTr="00171925">
        <w:tc>
          <w:tcPr>
            <w:tcW w:w="1101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:rsidTr="00171925">
        <w:tc>
          <w:tcPr>
            <w:tcW w:w="1101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 xml:space="preserve">]. This CCSA study includes identifying IMT parameters in 5925-7125MHz in order to develop coexistence between IMT system and incumbent services and applications. This work </w:t>
      </w:r>
      <w:r w:rsidR="000B0B0D">
        <w:t xml:space="preserve">is </w:t>
      </w:r>
      <w:r w:rsidRPr="003A31C3">
        <w:t>expect</w:t>
      </w:r>
      <w:r w:rsidR="000B0B0D">
        <w:t>ed</w:t>
      </w:r>
      <w:r w:rsidRPr="003A31C3">
        <w:t xml:space="preserve"> to finish in 2020.</w:t>
      </w:r>
    </w:p>
    <w:p w:rsidR="007B0FC2" w:rsidRDefault="003A31C3" w:rsidP="007B0FC2">
      <w:r w:rsidRPr="00643E5C">
        <w:rPr>
          <w:b/>
          <w:lang w:eastAsia="zh-CN"/>
        </w:rPr>
        <w:lastRenderedPageBreak/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:rsidR="00030BA7" w:rsidRDefault="007B0FC2" w:rsidP="007B0FC2">
      <w:r>
        <w:rPr>
          <w:rFonts w:hint="eastAsia"/>
        </w:rPr>
        <w:t>A</w:t>
      </w:r>
      <w:r>
        <w:t>ccording to RCC LS [</w:t>
      </w:r>
      <w:r w:rsidR="000C2B4A">
        <w:t>6</w:t>
      </w:r>
      <w:r>
        <w:t xml:space="preserve">], </w:t>
      </w:r>
      <w:r w:rsidRPr="007B0FC2">
        <w:t>the RCC countries plan to prepare and send to WRC-23 proposals for the identification of the frequency band 6425-7125 MHz for the use by IMT systems.</w:t>
      </w:r>
      <w:r>
        <w:t xml:space="preserve"> And RCC invites 3GPP to consider the inclusion of the </w:t>
      </w:r>
      <w:r w:rsidRPr="007B0FC2">
        <w:t xml:space="preserve">6425-7125 MHz frequency band in the 3GPP </w:t>
      </w:r>
      <w:r w:rsidR="00CE7BC9">
        <w:t xml:space="preserve">NR </w:t>
      </w:r>
      <w:r w:rsidRPr="007B0FC2">
        <w:t>specification</w:t>
      </w:r>
      <w:r w:rsidR="00CE7BC9">
        <w:t>s</w:t>
      </w:r>
      <w:r w:rsidRPr="007B0FC2">
        <w:t xml:space="preserve"> </w:t>
      </w:r>
      <w:r w:rsidR="00CE7BC9">
        <w:t>i</w:t>
      </w:r>
      <w:r w:rsidRPr="007B0FC2">
        <w:t xml:space="preserve">n order to ensure the timely availability of 5G-NR equipment </w:t>
      </w:r>
      <w:r w:rsidR="00B640A7" w:rsidRPr="00B640A7">
        <w:t xml:space="preserve">to enable the deployment of 5G-NR/IMT-2020 systems in RCC countries </w:t>
      </w:r>
      <w:r w:rsidRPr="007B0FC2">
        <w:t>and to facilitate the harmonization of the use of this frequency band by 5G-NR/IMT-2020 equipment.</w:t>
      </w:r>
    </w:p>
    <w:p w:rsidR="00057A39" w:rsidRPr="00057A39" w:rsidRDefault="00057A39" w:rsidP="00057A39">
      <w:pPr>
        <w:rPr>
          <w:lang w:val="en-US" w:eastAsia="zh-CN"/>
        </w:rPr>
      </w:pPr>
      <w:r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6</w:t>
      </w:r>
      <w:r w:rsidRPr="00643E5C">
        <w:rPr>
          <w:b/>
          <w:lang w:eastAsia="zh-CN"/>
        </w:rPr>
        <w:t xml:space="preserve">] </w:t>
      </w:r>
      <w:hyperlink r:id="rId13" w:history="1">
        <w:r w:rsidRPr="00643E5C">
          <w:rPr>
            <w:b/>
            <w:lang w:eastAsia="zh-CN"/>
          </w:rPr>
          <w:t>RP-201438</w:t>
        </w:r>
      </w:hyperlink>
      <w:r w:rsidRPr="00643E5C">
        <w:rPr>
          <w:b/>
          <w:lang w:eastAsia="zh-CN"/>
        </w:rPr>
        <w:t>,</w:t>
      </w:r>
      <w:r>
        <w:rPr>
          <w:lang w:eastAsia="zh-CN"/>
        </w:rPr>
        <w:t xml:space="preserve"> “</w:t>
      </w:r>
      <w:r w:rsidRPr="00057A39">
        <w:rPr>
          <w:lang w:eastAsia="zh-CN"/>
        </w:rPr>
        <w:t>LS on Standardisation of a new 5G-NR/IMT-2020 band in 6425-7125 MHz</w:t>
      </w:r>
      <w:r>
        <w:rPr>
          <w:lang w:eastAsia="zh-CN"/>
        </w:rPr>
        <w:t xml:space="preserve">”, </w:t>
      </w:r>
      <w:r w:rsidRPr="00057A39">
        <w:rPr>
          <w:lang w:eastAsia="zh-CN"/>
        </w:rPr>
        <w:t>Regional Commonwealth in the field of Communication (RCC)</w:t>
      </w:r>
    </w:p>
    <w:p w:rsidR="003A31C3" w:rsidRDefault="00030BA7" w:rsidP="00251D80">
      <w:r w:rsidRPr="00BD6550">
        <w:rPr>
          <w:bCs/>
        </w:rPr>
        <w:t xml:space="preserve">In order to accelerate </w:t>
      </w:r>
      <w:r w:rsidR="00EB253C">
        <w:rPr>
          <w:bCs/>
        </w:rPr>
        <w:t xml:space="preserve">the </w:t>
      </w:r>
      <w:r w:rsidR="00EB253C" w:rsidRPr="00BD6550">
        <w:rPr>
          <w:bCs/>
        </w:rPr>
        <w:t xml:space="preserve">availability </w:t>
      </w:r>
      <w:r w:rsidR="00EB253C">
        <w:rPr>
          <w:bCs/>
        </w:rPr>
        <w:t xml:space="preserve">of </w:t>
      </w:r>
      <w:r w:rsidRPr="00BD6550">
        <w:rPr>
          <w:bCs/>
        </w:rPr>
        <w:t xml:space="preserve">this frequency range for IMT licensed usage, </w:t>
      </w:r>
      <w:r>
        <w:rPr>
          <w:bCs/>
        </w:rPr>
        <w:t xml:space="preserve">it is proposed to define </w:t>
      </w:r>
      <w:r w:rsidRPr="00CA605D">
        <w:rPr>
          <w:bCs/>
        </w:rPr>
        <w:t>6GHz NR licensed band</w:t>
      </w:r>
      <w:r w:rsidR="00EB253C">
        <w:rPr>
          <w:bCs/>
        </w:rPr>
        <w:t>(</w:t>
      </w:r>
      <w:r w:rsidRPr="00CA605D">
        <w:rPr>
          <w:bCs/>
        </w:rPr>
        <w:t>s</w:t>
      </w:r>
      <w:r w:rsidR="00EB253C">
        <w:rPr>
          <w:bCs/>
        </w:rPr>
        <w:t>)</w:t>
      </w:r>
      <w:r>
        <w:rPr>
          <w:bCs/>
        </w:rPr>
        <w:t xml:space="preserve"> under </w:t>
      </w:r>
      <w:r w:rsidR="000B0B0D">
        <w:rPr>
          <w:bCs/>
        </w:rPr>
        <w:t xml:space="preserve">this </w:t>
      </w:r>
      <w:r>
        <w:rPr>
          <w:bCs/>
        </w:rPr>
        <w:t>WI</w:t>
      </w:r>
      <w:r w:rsidRPr="00BD6550">
        <w:rPr>
          <w:bCs/>
        </w:rPr>
        <w:t>.</w:t>
      </w:r>
    </w:p>
    <w:p w:rsidR="003A31C3" w:rsidRPr="00251D80" w:rsidRDefault="003A31C3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:rsidR="00057A39" w:rsidRDefault="00057A39" w:rsidP="00057A39">
      <w:pPr>
        <w:pStyle w:val="af5"/>
        <w:numPr>
          <w:ilvl w:val="0"/>
          <w:numId w:val="8"/>
        </w:numPr>
        <w:spacing w:after="0"/>
      </w:pPr>
      <w:bookmarkStart w:id="3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  <w:r w:rsidR="00843E68">
        <w:t xml:space="preserve">, covering 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6425-7125 MHz</w:t>
      </w:r>
    </w:p>
    <w:p w:rsidR="00057A39" w:rsidRDefault="00057A39" w:rsidP="00057A39">
      <w:pPr>
        <w:pStyle w:val="af5"/>
        <w:numPr>
          <w:ilvl w:val="1"/>
          <w:numId w:val="8"/>
        </w:numPr>
        <w:spacing w:after="0"/>
      </w:pPr>
      <w:r>
        <w:t>5925-7125 MHz</w:t>
      </w:r>
    </w:p>
    <w:bookmarkEnd w:id="3"/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:rsidR="0040240E" w:rsidRDefault="0040240E" w:rsidP="0040240E">
      <w:pPr>
        <w:spacing w:after="0"/>
        <w:rPr>
          <w:bCs/>
        </w:rPr>
      </w:pPr>
    </w:p>
    <w:p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:rsidR="00CF29C3" w:rsidRPr="00A7059D" w:rsidRDefault="00CF29C3" w:rsidP="0040240E">
      <w:pPr>
        <w:spacing w:after="0"/>
        <w:rPr>
          <w:bCs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Changes are to be added in release independent manner.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:rsidTr="00072A56">
        <w:tc>
          <w:tcPr>
            <w:tcW w:w="1617" w:type="dxa"/>
          </w:tcPr>
          <w:p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8D5B3B" w:rsidRDefault="008D5B3B" w:rsidP="008D5B3B">
      <w:pPr>
        <w:spacing w:after="0"/>
        <w:rPr>
          <w:bCs/>
        </w:rPr>
      </w:pP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March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C2E52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June 22 NOTE1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:rsidR="000C2E52" w:rsidRDefault="000C2E52" w:rsidP="000C2E52"/>
    <w:p w:rsidR="000C2E52" w:rsidRDefault="00702E70" w:rsidP="000C2E52">
      <w:r>
        <w:t>NOTE1: The</w:t>
      </w:r>
      <w:r w:rsidR="000C2E52">
        <w:t xml:space="preserve"> work shall start immediately after regulatory requirements are available for a part of the 5925- 7125 MHz frequency range for the corresponding range and country/region. TSG RAN is to review the availability of regulatory requirements at each TSG meeting, and may revise the WID when the work starts, to more accurately represent the actual regulations.</w:t>
      </w:r>
    </w:p>
    <w:p w:rsidR="000C2E52" w:rsidRDefault="000C2E52" w:rsidP="0076388B">
      <w:pPr>
        <w:pStyle w:val="NO"/>
        <w:spacing w:before="120"/>
        <w:rPr>
          <w:color w:val="0000FF"/>
        </w:rPr>
      </w:pPr>
    </w:p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335D5B" w:rsidRDefault="001673A3" w:rsidP="00096478">
      <w:pPr>
        <w:rPr>
          <w:rStyle w:val="a9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4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5" w:history="1">
        <w:r w:rsidR="00843E68" w:rsidRPr="00B24FBA">
          <w:rPr>
            <w:rStyle w:val="a9"/>
            <w:lang w:eastAsia="zh-CN"/>
          </w:rPr>
          <w:t>dominique.everaere@ericsson.com</w:t>
        </w:r>
      </w:hyperlink>
    </w:p>
    <w:p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6" w:history="1">
        <w:r w:rsidRPr="00B24FBA">
          <w:rPr>
            <w:rStyle w:val="a9"/>
            <w:lang w:eastAsia="zh-CN"/>
          </w:rPr>
          <w:t>iwajlo.angelow@nokia.com</w:t>
        </w:r>
      </w:hyperlink>
    </w:p>
    <w:p w:rsidR="00843E68" w:rsidRPr="00096478" w:rsidRDefault="00EC45F3" w:rsidP="00096478">
      <w:pPr>
        <w:rPr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r w:rsidRPr="00EC45F3">
        <w:rPr>
          <w:lang w:eastAsia="zh-CN"/>
        </w:rPr>
        <w:t>xue.fei25@zte.com.cn</w:t>
      </w: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096478" w:rsidP="0033027D">
      <w:pPr>
        <w:ind w:right="-99"/>
        <w:rPr>
          <w:i/>
        </w:rPr>
      </w:pPr>
      <w:r>
        <w:t>RAN4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A605D" w:rsidRDefault="00FA0B5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538F" w:rsidRDefault="0025538F" w:rsidP="001C5C86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Lenovo</w:t>
            </w:r>
          </w:p>
        </w:tc>
      </w:tr>
      <w:tr w:rsidR="00FA04F9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1DD" w:rsidRDefault="002121DD">
      <w:r>
        <w:separator/>
      </w:r>
    </w:p>
  </w:endnote>
  <w:endnote w:type="continuationSeparator" w:id="0">
    <w:p w:rsidR="002121DD" w:rsidRDefault="0021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1DD" w:rsidRDefault="002121DD">
      <w:r>
        <w:separator/>
      </w:r>
    </w:p>
  </w:footnote>
  <w:footnote w:type="continuationSeparator" w:id="0">
    <w:p w:rsidR="002121DD" w:rsidRDefault="00212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5C5"/>
    <w:rsid w:val="00025316"/>
    <w:rsid w:val="0003088B"/>
    <w:rsid w:val="00030BA7"/>
    <w:rsid w:val="00032F95"/>
    <w:rsid w:val="00037C06"/>
    <w:rsid w:val="00044DAE"/>
    <w:rsid w:val="00044F0B"/>
    <w:rsid w:val="00052BF8"/>
    <w:rsid w:val="00057116"/>
    <w:rsid w:val="00057A39"/>
    <w:rsid w:val="00064CB2"/>
    <w:rsid w:val="00066954"/>
    <w:rsid w:val="00067741"/>
    <w:rsid w:val="00072A56"/>
    <w:rsid w:val="00075FF4"/>
    <w:rsid w:val="000767A9"/>
    <w:rsid w:val="00082CCB"/>
    <w:rsid w:val="000945DC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D122A"/>
    <w:rsid w:val="000E55AD"/>
    <w:rsid w:val="000E630D"/>
    <w:rsid w:val="000F7F12"/>
    <w:rsid w:val="001001BD"/>
    <w:rsid w:val="00102222"/>
    <w:rsid w:val="00120541"/>
    <w:rsid w:val="001211F3"/>
    <w:rsid w:val="00127B5D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C5C86"/>
    <w:rsid w:val="001C718D"/>
    <w:rsid w:val="001E14C4"/>
    <w:rsid w:val="001F7EB4"/>
    <w:rsid w:val="002000C2"/>
    <w:rsid w:val="00205F25"/>
    <w:rsid w:val="0020786E"/>
    <w:rsid w:val="002121DD"/>
    <w:rsid w:val="00221B1E"/>
    <w:rsid w:val="00222E8A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C1C50"/>
    <w:rsid w:val="002D3BBC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B3A93"/>
    <w:rsid w:val="003B7D0E"/>
    <w:rsid w:val="003C0F14"/>
    <w:rsid w:val="003C2DA6"/>
    <w:rsid w:val="003C6DA6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819A2"/>
    <w:rsid w:val="00586951"/>
    <w:rsid w:val="00590087"/>
    <w:rsid w:val="005A032D"/>
    <w:rsid w:val="005A052B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6E98"/>
    <w:rsid w:val="00620B3F"/>
    <w:rsid w:val="006239E7"/>
    <w:rsid w:val="006254C4"/>
    <w:rsid w:val="006323BE"/>
    <w:rsid w:val="006418C6"/>
    <w:rsid w:val="00641BCF"/>
    <w:rsid w:val="00641ED8"/>
    <w:rsid w:val="00643E5C"/>
    <w:rsid w:val="00654893"/>
    <w:rsid w:val="006633A4"/>
    <w:rsid w:val="00665C94"/>
    <w:rsid w:val="00667DD2"/>
    <w:rsid w:val="00671BBB"/>
    <w:rsid w:val="00682237"/>
    <w:rsid w:val="006A0EF8"/>
    <w:rsid w:val="006A45BA"/>
    <w:rsid w:val="006B17DC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2E70"/>
    <w:rsid w:val="00706A1A"/>
    <w:rsid w:val="00707673"/>
    <w:rsid w:val="007162BE"/>
    <w:rsid w:val="00722267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E60CF"/>
    <w:rsid w:val="007F3ED7"/>
    <w:rsid w:val="007F522E"/>
    <w:rsid w:val="007F7421"/>
    <w:rsid w:val="00801F7F"/>
    <w:rsid w:val="008116BF"/>
    <w:rsid w:val="00813C1F"/>
    <w:rsid w:val="00834A60"/>
    <w:rsid w:val="00843E68"/>
    <w:rsid w:val="008446F6"/>
    <w:rsid w:val="00852A5E"/>
    <w:rsid w:val="008613BA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003D3"/>
    <w:rsid w:val="00914E6F"/>
    <w:rsid w:val="00922FCB"/>
    <w:rsid w:val="0092581B"/>
    <w:rsid w:val="0093492B"/>
    <w:rsid w:val="00935CB0"/>
    <w:rsid w:val="009428A9"/>
    <w:rsid w:val="009437A2"/>
    <w:rsid w:val="00944B28"/>
    <w:rsid w:val="00953E83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E6C21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743D"/>
    <w:rsid w:val="00B3015C"/>
    <w:rsid w:val="00B344D8"/>
    <w:rsid w:val="00B567D1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21753"/>
    <w:rsid w:val="00D24760"/>
    <w:rsid w:val="00D31CC8"/>
    <w:rsid w:val="00D32678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917"/>
    <w:rsid w:val="00DA74F3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52C57"/>
    <w:rsid w:val="00E530AB"/>
    <w:rsid w:val="00E54662"/>
    <w:rsid w:val="00E57E7D"/>
    <w:rsid w:val="00E70355"/>
    <w:rsid w:val="00E84CD8"/>
    <w:rsid w:val="00E90B85"/>
    <w:rsid w:val="00E91679"/>
    <w:rsid w:val="00E92452"/>
    <w:rsid w:val="00E94CC1"/>
    <w:rsid w:val="00E96431"/>
    <w:rsid w:val="00EB253C"/>
    <w:rsid w:val="00EC3039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B127E"/>
    <w:rsid w:val="00FC0804"/>
    <w:rsid w:val="00FC3B6D"/>
    <w:rsid w:val="00FC6A01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4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://www.3gpp.org/ftp/TSG_RAN/TSG_RAN/TSGR_89e/Docs/RP-201438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iwajlo.angelow@nok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ominique.everaere@ericsson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iulieha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02BE1-A1D3-431B-9D36-48AFD970B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1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12040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6</cp:revision>
  <cp:lastPrinted>2000-02-29T03:31:00Z</cp:lastPrinted>
  <dcterms:created xsi:type="dcterms:W3CDTF">2020-11-19T04:18:00Z</dcterms:created>
  <dcterms:modified xsi:type="dcterms:W3CDTF">2020-11-28T08:00:00Z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(3)chcfThu7PIdJO1KLiWjTiKFwAMBZjAczPF/0urTw2AJdEgOgjS2ucQ+nwUFasJKsUqsDeAmV
2S2/n3q6oKu4CLoqpxOb/kGL++XwXuTB9xkUyb5klGclhH8kh9qUtQC8f3E/+QrR/1kxkhOW
zZpHEUT0wNKgbmB6Kn9/sSXxmttu1bxdB+YwaOyRmbZqpFVOzWDKMIAz+WcLbFO0NHjCIcBy
qbUD7KMhHhVmyR0sPB</vt:lpwstr>
  </property>
  <property fmtid="{D5CDD505-2E9C-101B-9397-08002B2CF9AE}" pid="5" name="_2015_ms_pID_7253431">
    <vt:lpwstr>0htNHEjV74cnNPgyIf90hX54jrkEcKUsttteiJCFc//dx0D/ImzeKX
6NYVwDnzuOicKd1rQgT4ZyoyGHyr+v4Zsp9AUe4K/8m31VeAAue5EY3muOz32rr89H0ZNID1
y2oUj99qhMWJdhvUwcLAmXj6mZ8GNFQuyLT1kJoBoOpZMwzIp7MRMtruDRMWkBaF5feeCciV
fJ53yEwomxGzyWwdmBueh8zO3PDaivAaJhZy</vt:lpwstr>
  </property>
  <property fmtid="{D5CDD505-2E9C-101B-9397-08002B2CF9AE}" pid="6" name="_2015_ms_pID_7253432">
    <vt:lpwstr>lw==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1600427692</vt:lpwstr>
  </property>
</Properties>
</file>